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017B5" w:rsidRPr="009E1EE2" w:rsidRDefault="009017B5" w:rsidP="009E1EE2">
      <w:pPr>
        <w:spacing w:after="0" w:line="480" w:lineRule="auto"/>
        <w:jc w:val="both"/>
        <w:rPr>
          <w:rFonts w:ascii="Times New Roman" w:hAnsi="Times New Roman" w:cs="Times New Roman"/>
          <w:sz w:val="24"/>
          <w:szCs w:val="24"/>
          <w:shd w:val="clear" w:color="auto" w:fill="FFFFFF"/>
        </w:rPr>
      </w:pPr>
    </w:p>
    <w:p w:rsidR="009E1EE2" w:rsidRPr="009E1EE2" w:rsidRDefault="009E1EE2" w:rsidP="009E1EE2">
      <w:pPr>
        <w:spacing w:after="0" w:line="480" w:lineRule="auto"/>
        <w:jc w:val="center"/>
        <w:rPr>
          <w:rFonts w:ascii="Times New Roman" w:hAnsi="Times New Roman" w:cs="Times New Roman"/>
          <w:sz w:val="24"/>
          <w:szCs w:val="24"/>
        </w:rPr>
      </w:pPr>
      <w:r w:rsidRPr="009E1EE2">
        <w:rPr>
          <w:rFonts w:ascii="Times New Roman" w:hAnsi="Times New Roman" w:cs="Times New Roman"/>
          <w:sz w:val="24"/>
          <w:szCs w:val="24"/>
        </w:rPr>
        <w:t>Benefits of CAC System</w:t>
      </w:r>
    </w:p>
    <w:p w:rsidR="0097726B" w:rsidRPr="009E1EE2" w:rsidRDefault="0097726B" w:rsidP="009E1EE2">
      <w:pPr>
        <w:spacing w:after="0" w:line="480" w:lineRule="auto"/>
        <w:jc w:val="center"/>
        <w:rPr>
          <w:rFonts w:ascii="Times New Roman" w:hAnsi="Times New Roman" w:cs="Times New Roman"/>
          <w:sz w:val="24"/>
          <w:szCs w:val="24"/>
          <w:shd w:val="clear" w:color="auto" w:fill="FFFFFF"/>
        </w:rPr>
      </w:pPr>
      <w:r w:rsidRPr="009E1EE2">
        <w:rPr>
          <w:rFonts w:ascii="Times New Roman" w:hAnsi="Times New Roman" w:cs="Times New Roman"/>
          <w:sz w:val="24"/>
          <w:szCs w:val="24"/>
          <w:lang w:val="en-GB"/>
        </w:rPr>
        <w:t>Name</w:t>
      </w:r>
    </w:p>
    <w:p w:rsidR="0097726B" w:rsidRPr="009E1EE2" w:rsidRDefault="005135C6" w:rsidP="009E1EE2">
      <w:pPr>
        <w:spacing w:after="0" w:line="480" w:lineRule="auto"/>
        <w:jc w:val="center"/>
        <w:rPr>
          <w:rFonts w:ascii="Times New Roman" w:hAnsi="Times New Roman" w:cs="Times New Roman"/>
          <w:sz w:val="24"/>
          <w:szCs w:val="24"/>
          <w:shd w:val="clear" w:color="auto" w:fill="FFFFFF"/>
        </w:rPr>
      </w:pPr>
      <w:r w:rsidRPr="009E1EE2">
        <w:rPr>
          <w:rFonts w:ascii="Times New Roman" w:hAnsi="Times New Roman" w:cs="Times New Roman"/>
          <w:sz w:val="24"/>
          <w:szCs w:val="24"/>
          <w:lang w:val="en-GB"/>
        </w:rPr>
        <w:t>Institutional Affiliation</w:t>
      </w:r>
    </w:p>
    <w:p w:rsidR="00D417A0" w:rsidRPr="009E1EE2" w:rsidRDefault="00D417A0" w:rsidP="009E1EE2">
      <w:pPr>
        <w:spacing w:after="0" w:line="480" w:lineRule="auto"/>
        <w:rPr>
          <w:rFonts w:ascii="Times New Roman" w:hAnsi="Times New Roman" w:cs="Times New Roman"/>
          <w:sz w:val="24"/>
          <w:szCs w:val="24"/>
          <w:lang w:val="en-GB"/>
        </w:rPr>
      </w:pPr>
      <w:r w:rsidRPr="009E1EE2">
        <w:rPr>
          <w:rFonts w:ascii="Times New Roman" w:hAnsi="Times New Roman" w:cs="Times New Roman"/>
          <w:sz w:val="24"/>
          <w:szCs w:val="24"/>
          <w:lang w:val="en-GB"/>
        </w:rPr>
        <w:br w:type="page"/>
      </w:r>
    </w:p>
    <w:p w:rsidR="009E1EE2" w:rsidRPr="009E1EE2" w:rsidRDefault="009E1EE2" w:rsidP="009E1EE2">
      <w:pPr>
        <w:spacing w:after="0" w:line="480" w:lineRule="auto"/>
        <w:jc w:val="center"/>
        <w:rPr>
          <w:rFonts w:ascii="Times New Roman" w:hAnsi="Times New Roman" w:cs="Times New Roman"/>
          <w:sz w:val="24"/>
          <w:szCs w:val="24"/>
        </w:rPr>
      </w:pPr>
      <w:r w:rsidRPr="009E1EE2">
        <w:rPr>
          <w:rFonts w:ascii="Times New Roman" w:hAnsi="Times New Roman" w:cs="Times New Roman"/>
          <w:sz w:val="24"/>
          <w:szCs w:val="24"/>
        </w:rPr>
        <w:lastRenderedPageBreak/>
        <w:t>Benefits of CAC System</w:t>
      </w:r>
    </w:p>
    <w:p w:rsidR="009E1EE2" w:rsidRPr="009E1EE2" w:rsidRDefault="009E1EE2" w:rsidP="009E1EE2">
      <w:pPr>
        <w:spacing w:after="0" w:line="480" w:lineRule="auto"/>
        <w:ind w:firstLine="720"/>
        <w:rPr>
          <w:rFonts w:ascii="Times New Roman" w:hAnsi="Times New Roman" w:cs="Times New Roman"/>
          <w:sz w:val="24"/>
          <w:szCs w:val="24"/>
        </w:rPr>
      </w:pPr>
      <w:r w:rsidRPr="009E1EE2">
        <w:rPr>
          <w:rFonts w:ascii="Times New Roman" w:hAnsi="Times New Roman" w:cs="Times New Roman"/>
          <w:sz w:val="24"/>
          <w:szCs w:val="24"/>
        </w:rPr>
        <w:t xml:space="preserve">Computer Assisted Coding (CAC) is a technology practice that automatically suggests appropriate codes based on the provided documentation. The benefits of CAC increase as the bridge between electronic medical records and transcription as well as financial systems in healthcare is established. These benefits can be </w:t>
      </w:r>
      <w:proofErr w:type="spellStart"/>
      <w:r w:rsidRPr="009E1EE2">
        <w:rPr>
          <w:rFonts w:ascii="Times New Roman" w:hAnsi="Times New Roman" w:cs="Times New Roman"/>
          <w:sz w:val="24"/>
          <w:szCs w:val="24"/>
        </w:rPr>
        <w:t>categorised</w:t>
      </w:r>
      <w:proofErr w:type="spellEnd"/>
      <w:r w:rsidRPr="009E1EE2">
        <w:rPr>
          <w:rFonts w:ascii="Times New Roman" w:hAnsi="Times New Roman" w:cs="Times New Roman"/>
          <w:sz w:val="24"/>
          <w:szCs w:val="24"/>
        </w:rPr>
        <w:t xml:space="preserve"> in terms of tangible and intangible benefits</w:t>
      </w:r>
    </w:p>
    <w:p w:rsidR="009E1EE2" w:rsidRPr="009E1EE2" w:rsidRDefault="009E1EE2" w:rsidP="009E1EE2">
      <w:pPr>
        <w:spacing w:after="0" w:line="480" w:lineRule="auto"/>
        <w:rPr>
          <w:rFonts w:ascii="Times New Roman" w:hAnsi="Times New Roman" w:cs="Times New Roman"/>
          <w:b/>
          <w:sz w:val="24"/>
          <w:szCs w:val="24"/>
        </w:rPr>
      </w:pPr>
      <w:r w:rsidRPr="009E1EE2">
        <w:rPr>
          <w:rFonts w:ascii="Times New Roman" w:hAnsi="Times New Roman" w:cs="Times New Roman"/>
          <w:b/>
          <w:sz w:val="24"/>
          <w:szCs w:val="24"/>
        </w:rPr>
        <w:t>Tangible benefits</w:t>
      </w:r>
    </w:p>
    <w:p w:rsidR="009E1EE2" w:rsidRPr="009E1EE2" w:rsidRDefault="009E1EE2" w:rsidP="009E1EE2">
      <w:pPr>
        <w:pStyle w:val="ListParagraph"/>
        <w:numPr>
          <w:ilvl w:val="0"/>
          <w:numId w:val="5"/>
        </w:numPr>
        <w:spacing w:after="0" w:line="480" w:lineRule="auto"/>
        <w:rPr>
          <w:rFonts w:ascii="Times New Roman" w:hAnsi="Times New Roman" w:cs="Times New Roman"/>
          <w:sz w:val="24"/>
          <w:szCs w:val="24"/>
        </w:rPr>
      </w:pPr>
      <w:r w:rsidRPr="009E1EE2">
        <w:rPr>
          <w:rFonts w:ascii="Times New Roman" w:hAnsi="Times New Roman" w:cs="Times New Roman"/>
          <w:b/>
          <w:sz w:val="24"/>
          <w:szCs w:val="24"/>
        </w:rPr>
        <w:t>Improvement in accuracy</w:t>
      </w:r>
      <w:r w:rsidRPr="009E1EE2">
        <w:rPr>
          <w:rFonts w:ascii="Times New Roman" w:hAnsi="Times New Roman" w:cs="Times New Roman"/>
          <w:sz w:val="24"/>
          <w:szCs w:val="24"/>
        </w:rPr>
        <w:t>—there is an increased enhancement in terms of accuracy which is evident through decreased rates of denial, audit discrepancy reduction and reduced hidden charges. Increased efficiency helps in capturing costs that can be lost.</w:t>
      </w:r>
    </w:p>
    <w:p w:rsidR="009E1EE2" w:rsidRPr="009E1EE2" w:rsidRDefault="009E1EE2" w:rsidP="009E1EE2">
      <w:pPr>
        <w:pStyle w:val="ListParagraph"/>
        <w:numPr>
          <w:ilvl w:val="0"/>
          <w:numId w:val="5"/>
        </w:numPr>
        <w:spacing w:after="0" w:line="480" w:lineRule="auto"/>
        <w:rPr>
          <w:rFonts w:ascii="Times New Roman" w:hAnsi="Times New Roman" w:cs="Times New Roman"/>
          <w:sz w:val="24"/>
          <w:szCs w:val="24"/>
        </w:rPr>
      </w:pPr>
      <w:r w:rsidRPr="009E1EE2">
        <w:rPr>
          <w:rFonts w:ascii="Times New Roman" w:hAnsi="Times New Roman" w:cs="Times New Roman"/>
          <w:b/>
          <w:sz w:val="24"/>
          <w:szCs w:val="24"/>
        </w:rPr>
        <w:t>Improves consistency—</w:t>
      </w:r>
      <w:r w:rsidRPr="009E1EE2">
        <w:rPr>
          <w:rFonts w:ascii="Times New Roman" w:hAnsi="Times New Roman" w:cs="Times New Roman"/>
          <w:sz w:val="24"/>
          <w:szCs w:val="24"/>
        </w:rPr>
        <w:t xml:space="preserve">Consistency due to CAC helps with the provision of accurate results for financial and clinical analysis. Problems often arise due to lack of consistency in interpretation. </w:t>
      </w:r>
    </w:p>
    <w:p w:rsidR="009E1EE2" w:rsidRPr="009E1EE2" w:rsidRDefault="009E1EE2" w:rsidP="009E1EE2">
      <w:pPr>
        <w:spacing w:after="0" w:line="480" w:lineRule="auto"/>
        <w:rPr>
          <w:rFonts w:ascii="Times New Roman" w:hAnsi="Times New Roman" w:cs="Times New Roman"/>
          <w:b/>
          <w:sz w:val="24"/>
          <w:szCs w:val="24"/>
        </w:rPr>
      </w:pPr>
      <w:r w:rsidRPr="009E1EE2">
        <w:rPr>
          <w:rFonts w:ascii="Times New Roman" w:hAnsi="Times New Roman" w:cs="Times New Roman"/>
          <w:b/>
          <w:sz w:val="24"/>
          <w:szCs w:val="24"/>
        </w:rPr>
        <w:t xml:space="preserve">Intangible benefits </w:t>
      </w:r>
    </w:p>
    <w:p w:rsidR="009E1EE2" w:rsidRPr="009E1EE2" w:rsidRDefault="009E1EE2" w:rsidP="009E1EE2">
      <w:pPr>
        <w:pStyle w:val="ListParagraph"/>
        <w:numPr>
          <w:ilvl w:val="0"/>
          <w:numId w:val="6"/>
        </w:numPr>
        <w:spacing w:after="0" w:line="480" w:lineRule="auto"/>
        <w:rPr>
          <w:rFonts w:ascii="Times New Roman" w:hAnsi="Times New Roman" w:cs="Times New Roman"/>
          <w:sz w:val="24"/>
          <w:szCs w:val="24"/>
        </w:rPr>
      </w:pPr>
      <w:r w:rsidRPr="009E1EE2">
        <w:rPr>
          <w:rFonts w:ascii="Times New Roman" w:hAnsi="Times New Roman" w:cs="Times New Roman"/>
          <w:b/>
          <w:sz w:val="24"/>
          <w:szCs w:val="24"/>
        </w:rPr>
        <w:t xml:space="preserve">Improves compliance </w:t>
      </w:r>
      <w:r w:rsidRPr="009E1EE2">
        <w:rPr>
          <w:rFonts w:ascii="Times New Roman" w:hAnsi="Times New Roman" w:cs="Times New Roman"/>
          <w:sz w:val="24"/>
          <w:szCs w:val="24"/>
        </w:rPr>
        <w:t>—CAC offers accurate results at the first attempts and acts proactively in terms of compliance. CAC coding is consistent and accurate, and as a result, reduces the time and improves compliance.</w:t>
      </w:r>
    </w:p>
    <w:p w:rsidR="009E1EE2" w:rsidRPr="009E1EE2" w:rsidRDefault="009E1EE2" w:rsidP="009E1EE2">
      <w:pPr>
        <w:pStyle w:val="ListParagraph"/>
        <w:numPr>
          <w:ilvl w:val="0"/>
          <w:numId w:val="6"/>
        </w:numPr>
        <w:spacing w:after="0" w:line="480" w:lineRule="auto"/>
        <w:rPr>
          <w:rFonts w:ascii="Times New Roman" w:hAnsi="Times New Roman" w:cs="Times New Roman"/>
          <w:sz w:val="24"/>
          <w:szCs w:val="24"/>
        </w:rPr>
      </w:pPr>
      <w:r w:rsidRPr="009E1EE2">
        <w:rPr>
          <w:rFonts w:ascii="Times New Roman" w:hAnsi="Times New Roman" w:cs="Times New Roman"/>
          <w:b/>
          <w:sz w:val="24"/>
          <w:szCs w:val="24"/>
        </w:rPr>
        <w:t>Improves productivity—</w:t>
      </w:r>
      <w:r w:rsidRPr="009E1EE2">
        <w:rPr>
          <w:rFonts w:ascii="Times New Roman" w:hAnsi="Times New Roman" w:cs="Times New Roman"/>
          <w:sz w:val="24"/>
          <w:szCs w:val="24"/>
        </w:rPr>
        <w:t>since increased productivity is required in healthcare institutions, CAC coding limits the time spent in terms of productivity because there is no lag in time in the coding process.</w:t>
      </w:r>
    </w:p>
    <w:p w:rsidR="009E1EE2" w:rsidRPr="009E1EE2" w:rsidRDefault="009E1EE2" w:rsidP="009E1EE2">
      <w:pPr>
        <w:pStyle w:val="ListParagraph"/>
        <w:numPr>
          <w:ilvl w:val="0"/>
          <w:numId w:val="6"/>
        </w:numPr>
        <w:spacing w:after="0" w:line="480" w:lineRule="auto"/>
        <w:rPr>
          <w:rFonts w:ascii="Times New Roman" w:hAnsi="Times New Roman" w:cs="Times New Roman"/>
          <w:b/>
          <w:sz w:val="24"/>
          <w:szCs w:val="24"/>
        </w:rPr>
      </w:pPr>
      <w:r w:rsidRPr="009E1EE2">
        <w:rPr>
          <w:rFonts w:ascii="Times New Roman" w:hAnsi="Times New Roman" w:cs="Times New Roman"/>
          <w:b/>
          <w:sz w:val="24"/>
          <w:szCs w:val="24"/>
        </w:rPr>
        <w:t>Improved transparency/traceability</w:t>
      </w:r>
      <w:r w:rsidRPr="009E1EE2">
        <w:rPr>
          <w:rFonts w:ascii="Times New Roman" w:hAnsi="Times New Roman" w:cs="Times New Roman"/>
          <w:sz w:val="24"/>
          <w:szCs w:val="24"/>
        </w:rPr>
        <w:t xml:space="preserve">—using CAC enhances transparency in the </w:t>
      </w:r>
      <w:proofErr w:type="spellStart"/>
      <w:r w:rsidRPr="009E1EE2">
        <w:rPr>
          <w:rFonts w:ascii="Times New Roman" w:hAnsi="Times New Roman" w:cs="Times New Roman"/>
          <w:sz w:val="24"/>
          <w:szCs w:val="24"/>
        </w:rPr>
        <w:t>organisation</w:t>
      </w:r>
      <w:proofErr w:type="spellEnd"/>
      <w:r w:rsidRPr="009E1EE2">
        <w:rPr>
          <w:rFonts w:ascii="Times New Roman" w:hAnsi="Times New Roman" w:cs="Times New Roman"/>
          <w:sz w:val="24"/>
          <w:szCs w:val="24"/>
        </w:rPr>
        <w:t>, which is an important benefit of the technology. Through this process, management can be easily enhanced due to improved workflow</w:t>
      </w:r>
      <w:r w:rsidRPr="009E1EE2">
        <w:rPr>
          <w:rFonts w:ascii="Times New Roman" w:hAnsi="Times New Roman" w:cs="Times New Roman"/>
          <w:b/>
          <w:sz w:val="24"/>
          <w:szCs w:val="24"/>
        </w:rPr>
        <w:t xml:space="preserve"> </w:t>
      </w:r>
      <w:r w:rsidRPr="009E1EE2">
        <w:rPr>
          <w:rFonts w:ascii="Times New Roman" w:hAnsi="Times New Roman" w:cs="Times New Roman"/>
          <w:sz w:val="24"/>
          <w:szCs w:val="24"/>
        </w:rPr>
        <w:t>and outcome</w:t>
      </w:r>
      <w:r w:rsidRPr="009E1EE2">
        <w:rPr>
          <w:rFonts w:ascii="Times New Roman" w:hAnsi="Times New Roman" w:cs="Times New Roman"/>
          <w:b/>
          <w:sz w:val="24"/>
          <w:szCs w:val="24"/>
        </w:rPr>
        <w:t xml:space="preserve">      </w:t>
      </w:r>
    </w:p>
    <w:p w:rsidR="0097726B" w:rsidRPr="009E1EE2" w:rsidRDefault="0097726B" w:rsidP="009E1EE2">
      <w:pPr>
        <w:spacing w:after="0" w:line="480" w:lineRule="auto"/>
        <w:rPr>
          <w:rFonts w:ascii="Times New Roman" w:hAnsi="Times New Roman" w:cs="Times New Roman"/>
          <w:sz w:val="24"/>
          <w:szCs w:val="24"/>
          <w:shd w:val="clear" w:color="auto" w:fill="FFFFFF"/>
        </w:rPr>
      </w:pPr>
    </w:p>
    <w:sectPr w:rsidR="0097726B" w:rsidRPr="009E1EE2"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417" w:rsidRDefault="00B46417" w:rsidP="00EE0CEB">
      <w:pPr>
        <w:spacing w:after="0" w:line="240" w:lineRule="auto"/>
      </w:pPr>
      <w:r>
        <w:separator/>
      </w:r>
    </w:p>
  </w:endnote>
  <w:endnote w:type="continuationSeparator" w:id="0">
    <w:p w:rsidR="00B46417" w:rsidRDefault="00B46417"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417" w:rsidRDefault="00B46417" w:rsidP="00EE0CEB">
      <w:pPr>
        <w:spacing w:after="0" w:line="240" w:lineRule="auto"/>
      </w:pPr>
      <w:r>
        <w:separator/>
      </w:r>
    </w:p>
  </w:footnote>
  <w:footnote w:type="continuationSeparator" w:id="0">
    <w:p w:rsidR="00B46417" w:rsidRDefault="00B46417"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E1EE2" w:rsidRDefault="009E1EE2" w:rsidP="009E1EE2">
    <w:pPr>
      <w:spacing w:after="0" w:line="480" w:lineRule="auto"/>
      <w:rPr>
        <w:rFonts w:ascii="Times New Roman" w:hAnsi="Times New Roman" w:cs="Times New Roman"/>
        <w:sz w:val="24"/>
        <w:szCs w:val="24"/>
      </w:rPr>
    </w:pPr>
    <w:r w:rsidRPr="009E1EE2">
      <w:rPr>
        <w:rFonts w:ascii="Times New Roman" w:hAnsi="Times New Roman" w:cs="Times New Roman"/>
        <w:sz w:val="24"/>
        <w:szCs w:val="24"/>
      </w:rPr>
      <w:t>BENEFITS OF CAC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7514CE">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E1EE2" w:rsidRDefault="002162C1" w:rsidP="009E1EE2">
    <w:pPr>
      <w:spacing w:after="0" w:line="480" w:lineRule="auto"/>
      <w:rPr>
        <w:rFonts w:ascii="Times New Roman" w:hAnsi="Times New Roman" w:cs="Times New Roman"/>
        <w:sz w:val="24"/>
        <w:szCs w:val="24"/>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9E1EE2" w:rsidRPr="009E1EE2">
      <w:rPr>
        <w:rFonts w:ascii="Times New Roman" w:hAnsi="Times New Roman" w:cs="Times New Roman"/>
        <w:sz w:val="24"/>
        <w:szCs w:val="24"/>
      </w:rPr>
      <w:t>BENEFITS OF CAC SYSTEM</w:t>
    </w:r>
    <w:r w:rsidR="009E1EE2">
      <w:rPr>
        <w:rFonts w:ascii="Times New Roman" w:hAnsi="Times New Roman" w:cs="Times New Roman"/>
        <w:sz w:val="24"/>
        <w:szCs w:val="24"/>
      </w:rPr>
      <w:tab/>
    </w:r>
    <w:r w:rsidR="009E1EE2">
      <w:rPr>
        <w:rFonts w:ascii="Times New Roman" w:hAnsi="Times New Roman" w:cs="Times New Roman"/>
        <w:sz w:val="24"/>
        <w:szCs w:val="24"/>
      </w:rPr>
      <w:tab/>
    </w:r>
    <w:r w:rsidR="009E1EE2">
      <w:rPr>
        <w:rFonts w:ascii="Times New Roman" w:hAnsi="Times New Roman" w:cs="Times New Roman"/>
        <w:sz w:val="24"/>
        <w:szCs w:val="24"/>
      </w:rPr>
      <w:tab/>
    </w:r>
    <w:r w:rsidR="009E1EE2">
      <w:rPr>
        <w:rFonts w:ascii="Times New Roman" w:hAnsi="Times New Roman" w:cs="Times New Roman"/>
        <w:sz w:val="24"/>
        <w:szCs w:val="24"/>
      </w:rPr>
      <w:tab/>
    </w:r>
    <w:r w:rsidR="009E1EE2">
      <w:rPr>
        <w:rFonts w:ascii="Times New Roman" w:hAnsi="Times New Roman" w:cs="Times New Roman"/>
        <w:sz w:val="24"/>
        <w:szCs w:val="24"/>
      </w:rPr>
      <w:tab/>
    </w:r>
    <w:r w:rsidR="009E1EE2">
      <w:rPr>
        <w:rFonts w:ascii="Times New Roman" w:hAnsi="Times New Roman" w:cs="Times New Roman"/>
        <w:sz w:val="24"/>
        <w:szCs w:val="24"/>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7514CE">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3D837E5E"/>
    <w:multiLevelType w:val="hybridMultilevel"/>
    <w:tmpl w:val="40E4BA60"/>
    <w:lvl w:ilvl="0" w:tplc="953A3756">
      <w:start w:val="1"/>
      <w:numFmt w:val="bullet"/>
      <w:lvlText w:val=""/>
      <w:lvlJc w:val="left"/>
      <w:pPr>
        <w:ind w:left="720" w:hanging="360"/>
      </w:pPr>
      <w:rPr>
        <w:rFonts w:ascii="Wingdings" w:hAnsi="Wingdings" w:hint="default"/>
      </w:rPr>
    </w:lvl>
    <w:lvl w:ilvl="1" w:tplc="5D5AC968" w:tentative="1">
      <w:start w:val="1"/>
      <w:numFmt w:val="bullet"/>
      <w:lvlText w:val="o"/>
      <w:lvlJc w:val="left"/>
      <w:pPr>
        <w:ind w:left="1440" w:hanging="360"/>
      </w:pPr>
      <w:rPr>
        <w:rFonts w:ascii="Courier New" w:hAnsi="Courier New" w:cs="Courier New" w:hint="default"/>
      </w:rPr>
    </w:lvl>
    <w:lvl w:ilvl="2" w:tplc="3F68E5A8" w:tentative="1">
      <w:start w:val="1"/>
      <w:numFmt w:val="bullet"/>
      <w:lvlText w:val=""/>
      <w:lvlJc w:val="left"/>
      <w:pPr>
        <w:ind w:left="2160" w:hanging="360"/>
      </w:pPr>
      <w:rPr>
        <w:rFonts w:ascii="Wingdings" w:hAnsi="Wingdings" w:hint="default"/>
      </w:rPr>
    </w:lvl>
    <w:lvl w:ilvl="3" w:tplc="0548F6CA" w:tentative="1">
      <w:start w:val="1"/>
      <w:numFmt w:val="bullet"/>
      <w:lvlText w:val=""/>
      <w:lvlJc w:val="left"/>
      <w:pPr>
        <w:ind w:left="2880" w:hanging="360"/>
      </w:pPr>
      <w:rPr>
        <w:rFonts w:ascii="Symbol" w:hAnsi="Symbol" w:hint="default"/>
      </w:rPr>
    </w:lvl>
    <w:lvl w:ilvl="4" w:tplc="5A421B70" w:tentative="1">
      <w:start w:val="1"/>
      <w:numFmt w:val="bullet"/>
      <w:lvlText w:val="o"/>
      <w:lvlJc w:val="left"/>
      <w:pPr>
        <w:ind w:left="3600" w:hanging="360"/>
      </w:pPr>
      <w:rPr>
        <w:rFonts w:ascii="Courier New" w:hAnsi="Courier New" w:cs="Courier New" w:hint="default"/>
      </w:rPr>
    </w:lvl>
    <w:lvl w:ilvl="5" w:tplc="17963532" w:tentative="1">
      <w:start w:val="1"/>
      <w:numFmt w:val="bullet"/>
      <w:lvlText w:val=""/>
      <w:lvlJc w:val="left"/>
      <w:pPr>
        <w:ind w:left="4320" w:hanging="360"/>
      </w:pPr>
      <w:rPr>
        <w:rFonts w:ascii="Wingdings" w:hAnsi="Wingdings" w:hint="default"/>
      </w:rPr>
    </w:lvl>
    <w:lvl w:ilvl="6" w:tplc="32A8A4AA" w:tentative="1">
      <w:start w:val="1"/>
      <w:numFmt w:val="bullet"/>
      <w:lvlText w:val=""/>
      <w:lvlJc w:val="left"/>
      <w:pPr>
        <w:ind w:left="5040" w:hanging="360"/>
      </w:pPr>
      <w:rPr>
        <w:rFonts w:ascii="Symbol" w:hAnsi="Symbol" w:hint="default"/>
      </w:rPr>
    </w:lvl>
    <w:lvl w:ilvl="7" w:tplc="8416D3B0" w:tentative="1">
      <w:start w:val="1"/>
      <w:numFmt w:val="bullet"/>
      <w:lvlText w:val="o"/>
      <w:lvlJc w:val="left"/>
      <w:pPr>
        <w:ind w:left="5760" w:hanging="360"/>
      </w:pPr>
      <w:rPr>
        <w:rFonts w:ascii="Courier New" w:hAnsi="Courier New" w:cs="Courier New" w:hint="default"/>
      </w:rPr>
    </w:lvl>
    <w:lvl w:ilvl="8" w:tplc="AE2EA88E" w:tentative="1">
      <w:start w:val="1"/>
      <w:numFmt w:val="bullet"/>
      <w:lvlText w:val=""/>
      <w:lvlJc w:val="left"/>
      <w:pPr>
        <w:ind w:left="6480" w:hanging="360"/>
      </w:pPr>
      <w:rPr>
        <w:rFonts w:ascii="Wingdings" w:hAnsi="Wingdings" w:hint="default"/>
      </w:r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5">
    <w:nsid w:val="67D77AAE"/>
    <w:multiLevelType w:val="hybridMultilevel"/>
    <w:tmpl w:val="727C6CFA"/>
    <w:lvl w:ilvl="0" w:tplc="B6D8F4CE">
      <w:start w:val="1"/>
      <w:numFmt w:val="bullet"/>
      <w:lvlText w:val=""/>
      <w:lvlJc w:val="left"/>
      <w:pPr>
        <w:ind w:left="720" w:hanging="360"/>
      </w:pPr>
      <w:rPr>
        <w:rFonts w:ascii="Wingdings" w:hAnsi="Wingdings" w:hint="default"/>
      </w:rPr>
    </w:lvl>
    <w:lvl w:ilvl="1" w:tplc="11DC947E" w:tentative="1">
      <w:start w:val="1"/>
      <w:numFmt w:val="bullet"/>
      <w:lvlText w:val="o"/>
      <w:lvlJc w:val="left"/>
      <w:pPr>
        <w:ind w:left="1440" w:hanging="360"/>
      </w:pPr>
      <w:rPr>
        <w:rFonts w:ascii="Courier New" w:hAnsi="Courier New" w:cs="Courier New" w:hint="default"/>
      </w:rPr>
    </w:lvl>
    <w:lvl w:ilvl="2" w:tplc="3EF6D01C" w:tentative="1">
      <w:start w:val="1"/>
      <w:numFmt w:val="bullet"/>
      <w:lvlText w:val=""/>
      <w:lvlJc w:val="left"/>
      <w:pPr>
        <w:ind w:left="2160" w:hanging="360"/>
      </w:pPr>
      <w:rPr>
        <w:rFonts w:ascii="Wingdings" w:hAnsi="Wingdings" w:hint="default"/>
      </w:rPr>
    </w:lvl>
    <w:lvl w:ilvl="3" w:tplc="41EC71A4" w:tentative="1">
      <w:start w:val="1"/>
      <w:numFmt w:val="bullet"/>
      <w:lvlText w:val=""/>
      <w:lvlJc w:val="left"/>
      <w:pPr>
        <w:ind w:left="2880" w:hanging="360"/>
      </w:pPr>
      <w:rPr>
        <w:rFonts w:ascii="Symbol" w:hAnsi="Symbol" w:hint="default"/>
      </w:rPr>
    </w:lvl>
    <w:lvl w:ilvl="4" w:tplc="3C1C56CA" w:tentative="1">
      <w:start w:val="1"/>
      <w:numFmt w:val="bullet"/>
      <w:lvlText w:val="o"/>
      <w:lvlJc w:val="left"/>
      <w:pPr>
        <w:ind w:left="3600" w:hanging="360"/>
      </w:pPr>
      <w:rPr>
        <w:rFonts w:ascii="Courier New" w:hAnsi="Courier New" w:cs="Courier New" w:hint="default"/>
      </w:rPr>
    </w:lvl>
    <w:lvl w:ilvl="5" w:tplc="0EF63C16" w:tentative="1">
      <w:start w:val="1"/>
      <w:numFmt w:val="bullet"/>
      <w:lvlText w:val=""/>
      <w:lvlJc w:val="left"/>
      <w:pPr>
        <w:ind w:left="4320" w:hanging="360"/>
      </w:pPr>
      <w:rPr>
        <w:rFonts w:ascii="Wingdings" w:hAnsi="Wingdings" w:hint="default"/>
      </w:rPr>
    </w:lvl>
    <w:lvl w:ilvl="6" w:tplc="841EFD6E" w:tentative="1">
      <w:start w:val="1"/>
      <w:numFmt w:val="bullet"/>
      <w:lvlText w:val=""/>
      <w:lvlJc w:val="left"/>
      <w:pPr>
        <w:ind w:left="5040" w:hanging="360"/>
      </w:pPr>
      <w:rPr>
        <w:rFonts w:ascii="Symbol" w:hAnsi="Symbol" w:hint="default"/>
      </w:rPr>
    </w:lvl>
    <w:lvl w:ilvl="7" w:tplc="27847F1E" w:tentative="1">
      <w:start w:val="1"/>
      <w:numFmt w:val="bullet"/>
      <w:lvlText w:val="o"/>
      <w:lvlJc w:val="left"/>
      <w:pPr>
        <w:ind w:left="5760" w:hanging="360"/>
      </w:pPr>
      <w:rPr>
        <w:rFonts w:ascii="Courier New" w:hAnsi="Courier New" w:cs="Courier New" w:hint="default"/>
      </w:rPr>
    </w:lvl>
    <w:lvl w:ilvl="8" w:tplc="19DEBB3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14CE"/>
    <w:rsid w:val="00752D42"/>
    <w:rsid w:val="0077655D"/>
    <w:rsid w:val="00776733"/>
    <w:rsid w:val="00792DF9"/>
    <w:rsid w:val="007D6BCF"/>
    <w:rsid w:val="007D6CD2"/>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8F3955"/>
    <w:rsid w:val="009017B5"/>
    <w:rsid w:val="00922505"/>
    <w:rsid w:val="00927682"/>
    <w:rsid w:val="00944A3F"/>
    <w:rsid w:val="00955F03"/>
    <w:rsid w:val="009560DB"/>
    <w:rsid w:val="00960273"/>
    <w:rsid w:val="0097726B"/>
    <w:rsid w:val="009977FC"/>
    <w:rsid w:val="009A4C6F"/>
    <w:rsid w:val="009C329E"/>
    <w:rsid w:val="009E1EE2"/>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46417"/>
    <w:rsid w:val="00B623DC"/>
    <w:rsid w:val="00B73084"/>
    <w:rsid w:val="00BB1910"/>
    <w:rsid w:val="00BB48CF"/>
    <w:rsid w:val="00BC3EDC"/>
    <w:rsid w:val="00BD6E4C"/>
    <w:rsid w:val="00BE1268"/>
    <w:rsid w:val="00C1121D"/>
    <w:rsid w:val="00C317C5"/>
    <w:rsid w:val="00C3236A"/>
    <w:rsid w:val="00C36742"/>
    <w:rsid w:val="00C44608"/>
    <w:rsid w:val="00C96326"/>
    <w:rsid w:val="00CA5DAB"/>
    <w:rsid w:val="00CB2CA2"/>
    <w:rsid w:val="00CB3CB8"/>
    <w:rsid w:val="00CC10E7"/>
    <w:rsid w:val="00CD2278"/>
    <w:rsid w:val="00CD734F"/>
    <w:rsid w:val="00CF0A79"/>
    <w:rsid w:val="00D17A76"/>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D75D6-0BF3-48D6-8CF0-301A087CE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2018-10-09T14:03:00Z</dcterms:created>
  <dcterms:modified xsi:type="dcterms:W3CDTF">2018-10-09T14:03:00Z</dcterms:modified>
</cp:coreProperties>
</file>